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0D6" w:rsidRPr="003E40FA" w:rsidRDefault="00CA50F3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新北市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立竹圍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高級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中學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(</w:t>
      </w:r>
      <w:r w:rsidR="0021036C">
        <w:rPr>
          <w:rFonts w:ascii="標楷體" w:eastAsia="標楷體" w:hAnsi="標楷體" w:hint="eastAsia"/>
          <w:b/>
          <w:bCs/>
          <w:color w:val="1F497D"/>
          <w:sz w:val="30"/>
          <w:szCs w:val="30"/>
        </w:rPr>
        <w:t>國</w:t>
      </w:r>
      <w:r w:rsidR="003E40FA" w:rsidRPr="00235A0E">
        <w:rPr>
          <w:rFonts w:ascii="標楷體" w:eastAsia="標楷體" w:hAnsi="標楷體" w:hint="eastAsia"/>
          <w:b/>
          <w:bCs/>
          <w:color w:val="1F497D"/>
          <w:sz w:val="30"/>
          <w:szCs w:val="30"/>
        </w:rPr>
        <w:t>中部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)</w:t>
      </w:r>
      <w:r w:rsidR="006F7C19">
        <w:rPr>
          <w:rFonts w:ascii="標楷體" w:eastAsia="標楷體" w:hAnsi="標楷體" w:hint="eastAsia"/>
          <w:b/>
          <w:bCs/>
          <w:sz w:val="30"/>
          <w:szCs w:val="30"/>
        </w:rPr>
        <w:t>11</w:t>
      </w:r>
      <w:r w:rsidR="00CB4207">
        <w:rPr>
          <w:rFonts w:ascii="標楷體" w:eastAsia="標楷體" w:hAnsi="標楷體" w:hint="eastAsia"/>
          <w:b/>
          <w:bCs/>
          <w:sz w:val="30"/>
          <w:szCs w:val="30"/>
        </w:rPr>
        <w:t>4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學年度教師教學計畫及課程評量方式</w:t>
      </w:r>
    </w:p>
    <w:p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3"/>
        <w:gridCol w:w="2336"/>
        <w:gridCol w:w="1783"/>
        <w:gridCol w:w="4020"/>
      </w:tblGrid>
      <w:tr w:rsidR="00CF60D6">
        <w:tc>
          <w:tcPr>
            <w:tcW w:w="1468" w:type="dxa"/>
          </w:tcPr>
          <w:p w:rsidR="00CF60D6" w:rsidRDefault="00CF60D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35A0E" w:rsidRDefault="00B03358">
            <w:pPr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張哲維</w:t>
            </w:r>
          </w:p>
        </w:tc>
        <w:tc>
          <w:tcPr>
            <w:tcW w:w="1800" w:type="dxa"/>
          </w:tcPr>
          <w:p w:rsidR="00CF60D6" w:rsidRDefault="00CF60D6">
            <w:pPr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:rsidR="00CF60D6" w:rsidRPr="00235A0E" w:rsidRDefault="00CF60D6">
            <w:pPr>
              <w:rPr>
                <w:rFonts w:ascii="標楷體" w:eastAsia="標楷體" w:hAnsi="標楷體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 </w:t>
            </w:r>
            <w:r w:rsidR="00B03358" w:rsidRPr="00235A0E">
              <w:rPr>
                <w:rFonts w:ascii="標楷體" w:eastAsia="標楷體" w:hAnsi="標楷體" w:hint="eastAsia"/>
                <w:color w:val="1F497D"/>
                <w:sz w:val="28"/>
              </w:rPr>
              <w:t>教師兼輔導主任</w:t>
            </w:r>
          </w:p>
        </w:tc>
      </w:tr>
      <w:tr w:rsidR="00CF60D6">
        <w:trPr>
          <w:trHeight w:val="4423"/>
        </w:trPr>
        <w:tc>
          <w:tcPr>
            <w:tcW w:w="1468" w:type="dxa"/>
          </w:tcPr>
          <w:p w:rsidR="00CF60D6" w:rsidRDefault="00CF60D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B03358" w:rsidRPr="00235A0E" w:rsidRDefault="00B03358" w:rsidP="00B03358">
            <w:pPr>
              <w:numPr>
                <w:ilvl w:val="0"/>
                <w:numId w:val="3"/>
              </w:numPr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學歷：</w:t>
            </w:r>
            <w:r w:rsidRPr="00235A0E">
              <w:rPr>
                <w:rFonts w:ascii="標楷體" w:eastAsia="標楷體" w:hAnsi="標楷體"/>
                <w:color w:val="1F497D"/>
                <w:sz w:val="28"/>
              </w:rPr>
              <w:t>國立台灣師範大學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地球科學系</w:t>
            </w:r>
            <w:r w:rsidRPr="00235A0E">
              <w:rPr>
                <w:rFonts w:ascii="標楷體" w:eastAsia="標楷體" w:hAnsi="標楷體"/>
                <w:color w:val="1F497D"/>
                <w:sz w:val="28"/>
              </w:rPr>
              <w:t>學士</w:t>
            </w:r>
          </w:p>
          <w:p w:rsidR="00B03358" w:rsidRPr="00235A0E" w:rsidRDefault="00B03358" w:rsidP="00B03358">
            <w:pPr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 xml:space="preserve">           國立台灣大學海洋研究所碩士</w:t>
            </w:r>
          </w:p>
          <w:p w:rsidR="00B03358" w:rsidRPr="00235A0E" w:rsidRDefault="00B03358" w:rsidP="00B03358">
            <w:pPr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 xml:space="preserve">           國立台灣師範大學地球科學所博士候選人</w:t>
            </w:r>
          </w:p>
          <w:p w:rsidR="00B03358" w:rsidRPr="00235A0E" w:rsidRDefault="00B03358" w:rsidP="00B03358">
            <w:pPr>
              <w:numPr>
                <w:ilvl w:val="0"/>
                <w:numId w:val="3"/>
              </w:numPr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經歷：</w:t>
            </w:r>
          </w:p>
          <w:p w:rsidR="00CF60D6" w:rsidRDefault="00B03358" w:rsidP="00B03358">
            <w:pPr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 xml:space="preserve">          歷任新北市立立竹圍國民中學導師、衛生組長、教學兼設備組長、研究發展組長</w:t>
            </w:r>
            <w:r w:rsidR="002868F5">
              <w:rPr>
                <w:rFonts w:ascii="標楷體" w:eastAsia="標楷體" w:hAnsi="標楷體" w:hint="eastAsia"/>
                <w:color w:val="1F497D"/>
                <w:sz w:val="28"/>
              </w:rPr>
              <w:t>，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現任輔導主任。</w:t>
            </w:r>
          </w:p>
        </w:tc>
      </w:tr>
    </w:tbl>
    <w:p w:rsidR="00CF60D6" w:rsidRDefault="00CF60D6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>
        <w:tc>
          <w:tcPr>
            <w:tcW w:w="9694" w:type="dxa"/>
            <w:vAlign w:val="center"/>
          </w:tcPr>
          <w:p w:rsidR="00CF60D6" w:rsidRDefault="00CF60D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CF60D6">
        <w:trPr>
          <w:trHeight w:val="1979"/>
        </w:trPr>
        <w:tc>
          <w:tcPr>
            <w:tcW w:w="9694" w:type="dxa"/>
          </w:tcPr>
          <w:p w:rsidR="00B03358" w:rsidRPr="00235A0E" w:rsidRDefault="00B03358" w:rsidP="00B03358">
            <w:pPr>
              <w:numPr>
                <w:ilvl w:val="1"/>
                <w:numId w:val="2"/>
              </w:numPr>
              <w:rPr>
                <w:rFonts w:ascii="標楷體" w:eastAsia="標楷體" w:hAnsi="標楷體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教育願景:</w:t>
            </w:r>
          </w:p>
          <w:p w:rsidR="00B03358" w:rsidRPr="00235A0E" w:rsidRDefault="00B03358" w:rsidP="00B03358">
            <w:pPr>
              <w:pStyle w:val="a3"/>
              <w:rPr>
                <w:rFonts w:ascii="標楷體" w:hAnsi="標楷體"/>
                <w:bCs/>
                <w:color w:val="1F497D"/>
              </w:rPr>
            </w:pPr>
            <w:r w:rsidRPr="00235A0E">
              <w:rPr>
                <w:rFonts w:ascii="標楷體" w:hAnsi="標楷體" w:hint="eastAsia"/>
                <w:bCs/>
                <w:color w:val="1F497D"/>
              </w:rPr>
              <w:t>在勇猛精進、謙虛有禮的架構之下，以創新、合作、獨立、踏實和效率的五大主軸，使學生樂在學習、教師樂在教學。</w:t>
            </w:r>
          </w:p>
          <w:p w:rsidR="00B03358" w:rsidRPr="00235A0E" w:rsidRDefault="00B03358" w:rsidP="00B03358">
            <w:pPr>
              <w:rPr>
                <w:rFonts w:ascii="標楷體" w:eastAsia="標楷體" w:hAnsi="標楷體"/>
                <w:bCs/>
                <w:color w:val="1F497D"/>
                <w:sz w:val="26"/>
                <w:szCs w:val="26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 xml:space="preserve">    (</w:t>
            </w:r>
            <w:r w:rsidR="00401029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>二</w:t>
            </w:r>
            <w:r w:rsidRPr="00235A0E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 xml:space="preserve">)   </w:t>
            </w:r>
            <w:r w:rsidR="00401029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>教學</w:t>
            </w:r>
            <w:r w:rsidRPr="00235A0E">
              <w:rPr>
                <w:rFonts w:ascii="標楷體" w:eastAsia="標楷體" w:hAnsi="標楷體" w:hint="eastAsia"/>
                <w:bCs/>
                <w:color w:val="1F497D"/>
                <w:sz w:val="26"/>
                <w:szCs w:val="26"/>
              </w:rPr>
              <w:t>策略</w:t>
            </w:r>
          </w:p>
          <w:p w:rsidR="00B03358" w:rsidRPr="00235A0E" w:rsidRDefault="00B03358" w:rsidP="00B03358">
            <w:pPr>
              <w:ind w:firstLineChars="500" w:firstLine="1200"/>
              <w:rPr>
                <w:rFonts w:ascii="標楷體" w:eastAsia="標楷體" w:hAnsi="標楷體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1、設計多元課程。</w:t>
            </w:r>
          </w:p>
          <w:p w:rsidR="00B03358" w:rsidRPr="00235A0E" w:rsidRDefault="00B03358" w:rsidP="00B03358">
            <w:pPr>
              <w:ind w:firstLineChars="500" w:firstLine="1200"/>
              <w:rPr>
                <w:rFonts w:ascii="標楷體" w:eastAsia="標楷體" w:hAnsi="標楷體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2、專業成長，增進教學知能。</w:t>
            </w:r>
          </w:p>
          <w:p w:rsidR="00B03358" w:rsidRPr="00235A0E" w:rsidRDefault="00B03358" w:rsidP="00B03358">
            <w:pPr>
              <w:ind w:firstLineChars="500" w:firstLine="1200"/>
              <w:rPr>
                <w:rFonts w:ascii="標楷體" w:eastAsia="標楷體" w:hAnsi="標楷體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3、創造和諧氛圍。</w:t>
            </w:r>
          </w:p>
          <w:p w:rsidR="00B03358" w:rsidRPr="00235A0E" w:rsidRDefault="00B03358" w:rsidP="00B03358">
            <w:pPr>
              <w:ind w:firstLineChars="500" w:firstLine="1200"/>
              <w:rPr>
                <w:rFonts w:ascii="標楷體" w:eastAsia="標楷體" w:hAnsi="標楷體"/>
                <w:bCs/>
                <w:color w:val="1F497D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4、融合</w:t>
            </w:r>
            <w:r w:rsidR="00792367">
              <w:rPr>
                <w:rFonts w:ascii="標楷體" w:eastAsia="標楷體" w:hAnsi="標楷體" w:hint="eastAsia"/>
                <w:bCs/>
                <w:color w:val="1F497D"/>
              </w:rPr>
              <w:t>環境</w:t>
            </w:r>
            <w:bookmarkStart w:id="0" w:name="_GoBack"/>
            <w:bookmarkEnd w:id="0"/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資源。</w:t>
            </w:r>
          </w:p>
          <w:p w:rsidR="0019015B" w:rsidRPr="00235A0E" w:rsidRDefault="00B03358" w:rsidP="00B03358">
            <w:pPr>
              <w:autoSpaceDE w:val="0"/>
              <w:autoSpaceDN w:val="0"/>
              <w:adjustRightInd w:val="0"/>
              <w:spacing w:line="400" w:lineRule="exact"/>
              <w:ind w:firstLineChars="500" w:firstLine="1200"/>
              <w:rPr>
                <w:rFonts w:ascii="標楷體" w:eastAsia="標楷體" w:hAnsi="標楷體"/>
                <w:bCs/>
                <w:color w:val="1F497D"/>
                <w:kern w:val="0"/>
              </w:rPr>
            </w:pPr>
            <w:r w:rsidRPr="00235A0E">
              <w:rPr>
                <w:rFonts w:ascii="標楷體" w:eastAsia="標楷體" w:hAnsi="標楷體" w:hint="eastAsia"/>
                <w:bCs/>
                <w:color w:val="1F497D"/>
              </w:rPr>
              <w:t>5、掌握學習成效，落實多元評量。</w:t>
            </w:r>
          </w:p>
        </w:tc>
      </w:tr>
    </w:tbl>
    <w:p w:rsidR="00CF60D6" w:rsidRDefault="00CF60D6">
      <w:pPr>
        <w:rPr>
          <w:rFonts w:ascii="標楷體" w:eastAsia="標楷體" w:hAnsi="標楷體"/>
          <w:sz w:val="28"/>
          <w:bdr w:val="single" w:sz="4" w:space="0" w:color="auto"/>
        </w:rPr>
      </w:pPr>
    </w:p>
    <w:p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CF60D6" w:rsidTr="008C5352">
        <w:tc>
          <w:tcPr>
            <w:tcW w:w="1288" w:type="dxa"/>
          </w:tcPr>
          <w:p w:rsidR="00CF60D6" w:rsidRDefault="00CF60D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班級</w:t>
            </w:r>
          </w:p>
        </w:tc>
        <w:tc>
          <w:tcPr>
            <w:tcW w:w="2482" w:type="dxa"/>
          </w:tcPr>
          <w:p w:rsidR="00CF60D6" w:rsidRPr="00546831" w:rsidRDefault="00CB4207">
            <w:pPr>
              <w:rPr>
                <w:rFonts w:ascii="標楷體" w:eastAsia="標楷體" w:hAnsi="標楷體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901、902、903、</w:t>
            </w:r>
            <w:r w:rsidR="00C5334B">
              <w:rPr>
                <w:rFonts w:ascii="標楷體" w:eastAsia="標楷體" w:hAnsi="標楷體" w:hint="eastAsia"/>
                <w:color w:val="1F497D"/>
                <w:sz w:val="28"/>
              </w:rPr>
              <w:t>904</w:t>
            </w:r>
            <w:r w:rsidR="00D738DA">
              <w:rPr>
                <w:rFonts w:ascii="標楷體" w:eastAsia="標楷體" w:hAnsi="標楷體" w:hint="eastAsia"/>
                <w:color w:val="1F497D"/>
                <w:sz w:val="28"/>
              </w:rPr>
              <w:t>、</w:t>
            </w:r>
            <w:r w:rsidR="00725E21">
              <w:rPr>
                <w:rFonts w:ascii="標楷體" w:eastAsia="標楷體" w:hAnsi="標楷體" w:hint="eastAsia"/>
                <w:color w:val="1F497D"/>
                <w:sz w:val="28"/>
              </w:rPr>
              <w:t>9</w:t>
            </w:r>
            <w:r w:rsidR="00401029">
              <w:rPr>
                <w:rFonts w:ascii="標楷體" w:eastAsia="標楷體" w:hAnsi="標楷體" w:hint="eastAsia"/>
                <w:color w:val="1F497D"/>
                <w:sz w:val="28"/>
              </w:rPr>
              <w:t>0</w:t>
            </w:r>
            <w:r w:rsidR="00C54BA7">
              <w:rPr>
                <w:rFonts w:ascii="標楷體" w:eastAsia="標楷體" w:hAnsi="標楷體" w:hint="eastAsia"/>
                <w:color w:val="1F497D"/>
                <w:sz w:val="28"/>
              </w:rPr>
              <w:t>5</w:t>
            </w:r>
            <w:r w:rsidR="00C5334B">
              <w:rPr>
                <w:rFonts w:ascii="標楷體" w:eastAsia="標楷體" w:hAnsi="標楷體" w:hint="eastAsia"/>
                <w:color w:val="1F497D"/>
                <w:sz w:val="28"/>
              </w:rPr>
              <w:t>、</w:t>
            </w:r>
            <w:r>
              <w:rPr>
                <w:rFonts w:ascii="標楷體" w:eastAsia="標楷體" w:hAnsi="標楷體" w:hint="eastAsia"/>
                <w:color w:val="1F497D"/>
                <w:sz w:val="28"/>
              </w:rPr>
              <w:t>906、</w:t>
            </w:r>
            <w:r w:rsidR="00C5334B">
              <w:rPr>
                <w:rFonts w:ascii="標楷體" w:eastAsia="標楷體" w:hAnsi="標楷體" w:hint="eastAsia"/>
                <w:color w:val="1F497D"/>
                <w:sz w:val="28"/>
              </w:rPr>
              <w:lastRenderedPageBreak/>
              <w:t>90</w:t>
            </w:r>
            <w:r w:rsidR="00D738DA">
              <w:rPr>
                <w:rFonts w:ascii="標楷體" w:eastAsia="標楷體" w:hAnsi="標楷體" w:hint="eastAsia"/>
                <w:color w:val="1F497D"/>
                <w:sz w:val="28"/>
              </w:rPr>
              <w:t>7</w:t>
            </w:r>
          </w:p>
        </w:tc>
        <w:tc>
          <w:tcPr>
            <w:tcW w:w="1041" w:type="dxa"/>
          </w:tcPr>
          <w:p w:rsidR="00CF60D6" w:rsidRDefault="00CF60D6">
            <w:pPr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lastRenderedPageBreak/>
              <w:t>科目</w:t>
            </w:r>
          </w:p>
        </w:tc>
        <w:tc>
          <w:tcPr>
            <w:tcW w:w="2484" w:type="dxa"/>
          </w:tcPr>
          <w:p w:rsidR="00725E21" w:rsidRPr="00235A0E" w:rsidRDefault="00725E21">
            <w:pPr>
              <w:rPr>
                <w:rFonts w:ascii="標楷體" w:eastAsia="標楷體" w:hAnsi="標楷體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地球環境變遷與實習</w:t>
            </w:r>
          </w:p>
        </w:tc>
        <w:tc>
          <w:tcPr>
            <w:tcW w:w="1059" w:type="dxa"/>
            <w:vAlign w:val="center"/>
          </w:tcPr>
          <w:p w:rsidR="00CF60D6" w:rsidRPr="0019015B" w:rsidRDefault="00CF60D6" w:rsidP="0019015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9015B">
              <w:rPr>
                <w:rFonts w:ascii="標楷體" w:eastAsia="標楷體" w:hAnsi="標楷體" w:hint="eastAsia"/>
                <w:color w:val="000000"/>
              </w:rPr>
              <w:t>每週時數</w:t>
            </w:r>
          </w:p>
        </w:tc>
        <w:tc>
          <w:tcPr>
            <w:tcW w:w="1340" w:type="dxa"/>
          </w:tcPr>
          <w:p w:rsidR="00CF60D6" w:rsidRDefault="00C5334B">
            <w:pPr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1</w:t>
            </w:r>
          </w:p>
        </w:tc>
      </w:tr>
      <w:tr w:rsidR="00CF60D6" w:rsidTr="008C5352">
        <w:trPr>
          <w:trHeight w:val="3165"/>
        </w:trPr>
        <w:tc>
          <w:tcPr>
            <w:tcW w:w="1288" w:type="dxa"/>
          </w:tcPr>
          <w:p w:rsidR="00CF60D6" w:rsidRDefault="00CF60D6" w:rsidP="00A86D62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教學方式</w:t>
            </w:r>
          </w:p>
          <w:p w:rsidR="00CF60D6" w:rsidRDefault="00CF60D6" w:rsidP="00A86D62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概    述</w:t>
            </w:r>
          </w:p>
        </w:tc>
        <w:tc>
          <w:tcPr>
            <w:tcW w:w="8406" w:type="dxa"/>
            <w:gridSpan w:val="5"/>
          </w:tcPr>
          <w:p w:rsidR="008C5352" w:rsidRPr="00235A0E" w:rsidRDefault="008C5352" w:rsidP="00D0489F">
            <w:pPr>
              <w:numPr>
                <w:ilvl w:val="0"/>
                <w:numId w:val="5"/>
              </w:numPr>
              <w:spacing w:line="200" w:lineRule="atLeast"/>
              <w:ind w:left="840" w:hangingChars="300" w:hanging="840"/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理論及科學史部份以講述的方式為主，輔以影片及隨堂練習。</w:t>
            </w:r>
          </w:p>
          <w:p w:rsidR="00CF60D6" w:rsidRPr="00C5334B" w:rsidRDefault="00C5334B" w:rsidP="00C5334B">
            <w:pPr>
              <w:numPr>
                <w:ilvl w:val="0"/>
                <w:numId w:val="5"/>
              </w:numPr>
              <w:spacing w:line="200" w:lineRule="atLeast"/>
              <w:ind w:left="840" w:hangingChars="300" w:hanging="840"/>
              <w:rPr>
                <w:rFonts w:ascii="標楷體" w:eastAsia="標楷體" w:hAnsi="標楷體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活動</w:t>
            </w:r>
            <w:r w:rsidR="00D0489F" w:rsidRPr="00C5334B">
              <w:rPr>
                <w:rFonts w:ascii="標楷體" w:eastAsia="標楷體" w:hAnsi="標楷體" w:hint="eastAsia"/>
                <w:color w:val="1F497D"/>
                <w:sz w:val="28"/>
              </w:rPr>
              <w:t>部分</w:t>
            </w:r>
            <w:r w:rsidR="008C5352" w:rsidRPr="00C5334B">
              <w:rPr>
                <w:rFonts w:ascii="標楷體" w:eastAsia="標楷體" w:hAnsi="標楷體" w:hint="eastAsia"/>
                <w:color w:val="1F497D"/>
                <w:sz w:val="28"/>
              </w:rPr>
              <w:t>以分組方式進行，發揮小隊精神合作學習。</w:t>
            </w:r>
            <w:r w:rsidR="00D0489F" w:rsidRPr="00C5334B">
              <w:rPr>
                <w:rFonts w:ascii="標楷體" w:eastAsia="標楷體" w:hAnsi="標楷體" w:hint="eastAsia"/>
                <w:color w:val="1F497D"/>
                <w:sz w:val="28"/>
              </w:rPr>
              <w:t>鼓勵學生發表意見、個人看法，建立自主學習之能力。</w:t>
            </w:r>
          </w:p>
        </w:tc>
      </w:tr>
      <w:tr w:rsidR="00CF60D6" w:rsidTr="008C5352">
        <w:tc>
          <w:tcPr>
            <w:tcW w:w="1288" w:type="dxa"/>
          </w:tcPr>
          <w:p w:rsidR="00CF60D6" w:rsidRDefault="00CF60D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8C5352" w:rsidRPr="00235A0E" w:rsidRDefault="00C5334B" w:rsidP="008C5352">
            <w:pPr>
              <w:rPr>
                <w:rFonts w:ascii="標楷體" w:eastAsia="標楷體" w:hAnsi="標楷體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一、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配合9年級段考時程分3次結算成績，並於期末登錄</w:t>
            </w:r>
            <w:r w:rsidR="00902AAB">
              <w:rPr>
                <w:rFonts w:ascii="標楷體" w:eastAsia="標楷體" w:hAnsi="標楷體" w:hint="eastAsia"/>
                <w:color w:val="1F497D"/>
                <w:sz w:val="28"/>
              </w:rPr>
              <w:t>於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成績系統。</w:t>
            </w:r>
          </w:p>
          <w:p w:rsidR="008C5352" w:rsidRPr="00235A0E" w:rsidRDefault="005D3C83" w:rsidP="008C5352">
            <w:pPr>
              <w:rPr>
                <w:rFonts w:ascii="標楷體" w:eastAsia="標楷體" w:hAnsi="標楷體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二、計分方式：</w:t>
            </w:r>
          </w:p>
          <w:p w:rsidR="000041A9" w:rsidRPr="000041A9" w:rsidRDefault="008C5352" w:rsidP="008C5352">
            <w:pPr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總分100分按下列項目及比例加總</w:t>
            </w:r>
            <w:r w:rsidR="000041A9">
              <w:rPr>
                <w:rFonts w:ascii="標楷體" w:eastAsia="標楷體" w:hAnsi="標楷體" w:hint="eastAsia"/>
                <w:color w:val="1F497D"/>
                <w:sz w:val="28"/>
              </w:rPr>
              <w:t>，採計項目及比例依現況彈性調整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。</w:t>
            </w:r>
          </w:p>
          <w:p w:rsidR="008C5352" w:rsidRPr="00235A0E" w:rsidRDefault="008C5352" w:rsidP="008C5352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筆記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40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﹪</w:t>
            </w:r>
          </w:p>
          <w:p w:rsidR="008C5352" w:rsidRPr="00235A0E" w:rsidRDefault="005D3C83" w:rsidP="008C5352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/>
                <w:color w:val="1F497D"/>
                <w:sz w:val="28"/>
              </w:rPr>
            </w:pPr>
            <w:r>
              <w:rPr>
                <w:rFonts w:ascii="標楷體" w:eastAsia="標楷體" w:hAnsi="標楷體" w:hint="eastAsia"/>
                <w:color w:val="1F497D"/>
                <w:sz w:val="28"/>
              </w:rPr>
              <w:t>活動學習單20</w:t>
            </w:r>
            <w:r w:rsidR="008C5352" w:rsidRPr="00235A0E">
              <w:rPr>
                <w:rFonts w:ascii="標楷體" w:eastAsia="標楷體" w:hAnsi="標楷體" w:hint="eastAsia"/>
                <w:color w:val="1F497D"/>
                <w:sz w:val="28"/>
              </w:rPr>
              <w:t>﹪</w:t>
            </w:r>
            <w:r w:rsidR="00CB4207">
              <w:rPr>
                <w:rFonts w:ascii="標楷體" w:eastAsia="標楷體" w:hAnsi="標楷體" w:hint="eastAsia"/>
                <w:color w:val="1F497D"/>
                <w:sz w:val="28"/>
              </w:rPr>
              <w:t>(依課程進度與筆記合併計算)</w:t>
            </w:r>
          </w:p>
          <w:p w:rsidR="008C5352" w:rsidRPr="00235A0E" w:rsidRDefault="008C5352" w:rsidP="008C5352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日常行為表現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30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﹪</w:t>
            </w:r>
          </w:p>
          <w:p w:rsidR="0019015B" w:rsidRPr="00235A0E" w:rsidRDefault="008C5352" w:rsidP="00D0489F">
            <w:pPr>
              <w:numPr>
                <w:ilvl w:val="0"/>
                <w:numId w:val="4"/>
              </w:numPr>
              <w:spacing w:line="360" w:lineRule="auto"/>
              <w:rPr>
                <w:rFonts w:ascii="標楷體" w:eastAsia="標楷體" w:hAnsi="標楷體"/>
                <w:color w:val="1F497D"/>
                <w:sz w:val="28"/>
              </w:rPr>
            </w:pP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隨堂測驗成績</w:t>
            </w:r>
            <w:r w:rsidR="005D3C83">
              <w:rPr>
                <w:rFonts w:ascii="標楷體" w:eastAsia="標楷體" w:hAnsi="標楷體" w:hint="eastAsia"/>
                <w:color w:val="1F497D"/>
                <w:sz w:val="28"/>
              </w:rPr>
              <w:t>10</w:t>
            </w:r>
            <w:r w:rsidRPr="00235A0E">
              <w:rPr>
                <w:rFonts w:ascii="標楷體" w:eastAsia="標楷體" w:hAnsi="標楷體" w:hint="eastAsia"/>
                <w:color w:val="1F497D"/>
                <w:sz w:val="28"/>
              </w:rPr>
              <w:t>﹪</w:t>
            </w:r>
            <w:r w:rsidR="00CB4207">
              <w:rPr>
                <w:rFonts w:ascii="標楷體" w:eastAsia="標楷體" w:hAnsi="標楷體" w:hint="eastAsia"/>
                <w:color w:val="1F497D"/>
                <w:sz w:val="28"/>
              </w:rPr>
              <w:t>(</w:t>
            </w:r>
            <w:r w:rsidR="00CB4207">
              <w:rPr>
                <w:rFonts w:ascii="標楷體" w:eastAsia="標楷體" w:hAnsi="標楷體" w:hint="eastAsia"/>
                <w:color w:val="1F497D"/>
                <w:sz w:val="28"/>
              </w:rPr>
              <w:t>依課程進度與筆記合併計算</w:t>
            </w:r>
            <w:r w:rsidR="00CB4207">
              <w:rPr>
                <w:rFonts w:ascii="標楷體" w:eastAsia="標楷體" w:hAnsi="標楷體" w:hint="eastAsia"/>
                <w:color w:val="1F497D"/>
                <w:sz w:val="28"/>
              </w:rPr>
              <w:t>)</w:t>
            </w:r>
          </w:p>
        </w:tc>
      </w:tr>
    </w:tbl>
    <w:p w:rsidR="00CF60D6" w:rsidRDefault="00CF60D6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8B31E5" w:rsidRDefault="008B31E5" w:rsidP="0021036C">
      <w:pPr>
        <w:rPr>
          <w:rFonts w:ascii="標楷體" w:eastAsia="標楷體" w:hAnsi="標楷體"/>
          <w:b/>
          <w:color w:val="FF0000"/>
        </w:rPr>
      </w:pPr>
    </w:p>
    <w:p w:rsidR="00BA609F" w:rsidRPr="00C5750C" w:rsidRDefault="00BA609F" w:rsidP="0021036C">
      <w:pPr>
        <w:rPr>
          <w:rFonts w:ascii="標楷體" w:eastAsia="標楷體" w:hAnsi="標楷體"/>
          <w:b/>
          <w:color w:val="FF0000"/>
        </w:rPr>
      </w:pPr>
    </w:p>
    <w:sectPr w:rsidR="00BA609F" w:rsidRPr="00C5750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E23" w:rsidRDefault="00630E23" w:rsidP="00CA50F3">
      <w:r>
        <w:separator/>
      </w:r>
    </w:p>
  </w:endnote>
  <w:endnote w:type="continuationSeparator" w:id="0">
    <w:p w:rsidR="00630E23" w:rsidRDefault="00630E23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E23" w:rsidRDefault="00630E23" w:rsidP="00CA50F3">
      <w:r>
        <w:separator/>
      </w:r>
    </w:p>
  </w:footnote>
  <w:footnote w:type="continuationSeparator" w:id="0">
    <w:p w:rsidR="00630E23" w:rsidRDefault="00630E23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41A9"/>
    <w:rsid w:val="0008477B"/>
    <w:rsid w:val="00162EE6"/>
    <w:rsid w:val="00186897"/>
    <w:rsid w:val="0019015B"/>
    <w:rsid w:val="0021036C"/>
    <w:rsid w:val="0022485F"/>
    <w:rsid w:val="00234C1A"/>
    <w:rsid w:val="00235A0E"/>
    <w:rsid w:val="002868F5"/>
    <w:rsid w:val="002B47B6"/>
    <w:rsid w:val="00306AF3"/>
    <w:rsid w:val="00335EA6"/>
    <w:rsid w:val="003E40FA"/>
    <w:rsid w:val="00401029"/>
    <w:rsid w:val="00546831"/>
    <w:rsid w:val="005B5180"/>
    <w:rsid w:val="005C5158"/>
    <w:rsid w:val="005D3C83"/>
    <w:rsid w:val="00603A8B"/>
    <w:rsid w:val="00630E23"/>
    <w:rsid w:val="00650CFD"/>
    <w:rsid w:val="006F7C19"/>
    <w:rsid w:val="00725E21"/>
    <w:rsid w:val="00791C31"/>
    <w:rsid w:val="00792367"/>
    <w:rsid w:val="00830EA4"/>
    <w:rsid w:val="00852C9B"/>
    <w:rsid w:val="008A1612"/>
    <w:rsid w:val="008B31E5"/>
    <w:rsid w:val="008C5352"/>
    <w:rsid w:val="00902AAB"/>
    <w:rsid w:val="009F071C"/>
    <w:rsid w:val="009F22F6"/>
    <w:rsid w:val="00A16937"/>
    <w:rsid w:val="00A216D4"/>
    <w:rsid w:val="00A37CA9"/>
    <w:rsid w:val="00A86D62"/>
    <w:rsid w:val="00AF66F9"/>
    <w:rsid w:val="00B03358"/>
    <w:rsid w:val="00B3558E"/>
    <w:rsid w:val="00B96CF5"/>
    <w:rsid w:val="00BA2AF1"/>
    <w:rsid w:val="00BA609F"/>
    <w:rsid w:val="00BB48A9"/>
    <w:rsid w:val="00BE5158"/>
    <w:rsid w:val="00C20C00"/>
    <w:rsid w:val="00C5334B"/>
    <w:rsid w:val="00C54BA7"/>
    <w:rsid w:val="00C5750C"/>
    <w:rsid w:val="00CA50F3"/>
    <w:rsid w:val="00CB4207"/>
    <w:rsid w:val="00CF60D6"/>
    <w:rsid w:val="00D0489F"/>
    <w:rsid w:val="00D203F0"/>
    <w:rsid w:val="00D25658"/>
    <w:rsid w:val="00D738DA"/>
    <w:rsid w:val="00DB51B6"/>
    <w:rsid w:val="00E84992"/>
    <w:rsid w:val="00EA0282"/>
    <w:rsid w:val="00EF3068"/>
    <w:rsid w:val="00F47608"/>
    <w:rsid w:val="00F54F64"/>
    <w:rsid w:val="00FE06C7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CD3D9A"/>
  <w15:chartTrackingRefBased/>
  <w15:docId w15:val="{FAEFDFF9-7FF5-41F2-B7A0-8C99BF59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A50F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2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2368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</Words>
  <Characters>559</Characters>
  <Application>Microsoft Office Word</Application>
  <DocSecurity>0</DocSecurity>
  <Lines>4</Lines>
  <Paragraphs>1</Paragraphs>
  <ScaleCrop>false</ScaleCrop>
  <Company>twjh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cp:lastModifiedBy>user</cp:lastModifiedBy>
  <cp:revision>4</cp:revision>
  <cp:lastPrinted>2013-08-29T23:55:00Z</cp:lastPrinted>
  <dcterms:created xsi:type="dcterms:W3CDTF">2025-09-03T01:56:00Z</dcterms:created>
  <dcterms:modified xsi:type="dcterms:W3CDTF">2025-09-03T01:59:00Z</dcterms:modified>
</cp:coreProperties>
</file>